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AFBA0E" w14:textId="77777777" w:rsidR="006125B3" w:rsidRDefault="00252A1D">
      <w:pPr>
        <w:pStyle w:val="TitleStyle"/>
      </w:pPr>
      <w:r>
        <w:t>Zwolnienie z podatku od nieruchomości w ramach regionalnej pomocy inwestycyjnej na obszarze Katowickiej Specjalnej Strefy Ekonomicznej położonej na terenie Miasta Zabrze.</w:t>
      </w:r>
    </w:p>
    <w:p w14:paraId="41816AA0" w14:textId="77777777" w:rsidR="006125B3" w:rsidRDefault="00252A1D">
      <w:pPr>
        <w:pStyle w:val="NormalStyle"/>
      </w:pPr>
      <w:r>
        <w:t>Śląsk.2015.2940 z dnia 2015.05.29</w:t>
      </w:r>
    </w:p>
    <w:p w14:paraId="1CE4572A" w14:textId="77777777" w:rsidR="006125B3" w:rsidRDefault="00252A1D">
      <w:pPr>
        <w:pStyle w:val="NormalStyle"/>
      </w:pPr>
      <w:r>
        <w:t>Status: Akt utracił moc</w:t>
      </w:r>
    </w:p>
    <w:p w14:paraId="7EF0B454" w14:textId="77777777" w:rsidR="006125B3" w:rsidRDefault="00252A1D">
      <w:pPr>
        <w:pStyle w:val="NormalStyle"/>
      </w:pPr>
      <w:r>
        <w:t xml:space="preserve">Wersja od: 6 lutego </w:t>
      </w:r>
      <w:r>
        <w:t>2021r.</w:t>
      </w:r>
    </w:p>
    <w:p w14:paraId="7343050E" w14:textId="77777777" w:rsidR="006125B3" w:rsidRDefault="00252A1D">
      <w:pPr>
        <w:spacing w:after="0"/>
      </w:pPr>
      <w:r>
        <w:br/>
      </w:r>
    </w:p>
    <w:p w14:paraId="6D25E4BE" w14:textId="77777777" w:rsidR="006125B3" w:rsidRDefault="00252A1D">
      <w:pPr>
        <w:spacing w:after="0"/>
      </w:pPr>
      <w:r>
        <w:rPr>
          <w:b/>
          <w:color w:val="000000"/>
        </w:rPr>
        <w:t>Wejście w życie:</w:t>
      </w:r>
    </w:p>
    <w:p w14:paraId="61C53433" w14:textId="77777777" w:rsidR="006125B3" w:rsidRDefault="00252A1D">
      <w:pPr>
        <w:spacing w:after="150"/>
      </w:pPr>
      <w:r>
        <w:rPr>
          <w:color w:val="000000"/>
        </w:rPr>
        <w:t>13 czerwca 2015 r.</w:t>
      </w:r>
    </w:p>
    <w:p w14:paraId="65706703" w14:textId="77777777" w:rsidR="006125B3" w:rsidRDefault="006125B3">
      <w:pPr>
        <w:spacing w:after="0"/>
      </w:pPr>
    </w:p>
    <w:p w14:paraId="242CB9CE" w14:textId="77777777" w:rsidR="006125B3" w:rsidRDefault="006125B3">
      <w:pPr>
        <w:numPr>
          <w:ilvl w:val="0"/>
          <w:numId w:val="1"/>
        </w:numPr>
        <w:spacing w:after="0"/>
      </w:pPr>
    </w:p>
    <w:p w14:paraId="62E0D3E6" w14:textId="77777777" w:rsidR="006125B3" w:rsidRDefault="00252A1D">
      <w:pPr>
        <w:spacing w:after="0"/>
      </w:pPr>
      <w:r>
        <w:rPr>
          <w:b/>
          <w:color w:val="000000"/>
        </w:rPr>
        <w:t xml:space="preserve"> Wygasa z końcem dnia: </w:t>
      </w:r>
    </w:p>
    <w:p w14:paraId="662E0401" w14:textId="77777777" w:rsidR="006125B3" w:rsidRDefault="00252A1D">
      <w:pPr>
        <w:spacing w:after="150"/>
      </w:pPr>
      <w:r>
        <w:rPr>
          <w:color w:val="000000"/>
        </w:rPr>
        <w:t>31 grudnia 2021 r.</w:t>
      </w:r>
    </w:p>
    <w:p w14:paraId="0E5C9852" w14:textId="77777777" w:rsidR="006125B3" w:rsidRDefault="006125B3">
      <w:pPr>
        <w:spacing w:after="0"/>
      </w:pPr>
    </w:p>
    <w:p w14:paraId="114C423B" w14:textId="77777777" w:rsidR="006125B3" w:rsidRDefault="006125B3">
      <w:pPr>
        <w:numPr>
          <w:ilvl w:val="0"/>
          <w:numId w:val="1"/>
        </w:numPr>
        <w:spacing w:after="0"/>
      </w:pPr>
    </w:p>
    <w:p w14:paraId="35958D01" w14:textId="77777777" w:rsidR="006125B3" w:rsidRDefault="00252A1D">
      <w:pPr>
        <w:spacing w:after="0"/>
      </w:pPr>
      <w:r>
        <w:br/>
      </w:r>
    </w:p>
    <w:p w14:paraId="454F2259" w14:textId="77777777" w:rsidR="006125B3" w:rsidRDefault="00252A1D">
      <w:pPr>
        <w:spacing w:before="60" w:after="0"/>
        <w:jc w:val="center"/>
      </w:pPr>
      <w:r>
        <w:rPr>
          <w:b/>
          <w:color w:val="000000"/>
        </w:rPr>
        <w:t>UCHWAŁA Nr X/97/15</w:t>
      </w:r>
    </w:p>
    <w:p w14:paraId="07E59903" w14:textId="77777777" w:rsidR="006125B3" w:rsidRDefault="00252A1D">
      <w:pPr>
        <w:spacing w:after="0"/>
        <w:jc w:val="center"/>
      </w:pPr>
      <w:r>
        <w:rPr>
          <w:b/>
          <w:color w:val="000000"/>
        </w:rPr>
        <w:t>RADY MIASTA ZABRZE</w:t>
      </w:r>
    </w:p>
    <w:p w14:paraId="0E2BB20E" w14:textId="77777777" w:rsidR="006125B3" w:rsidRDefault="00252A1D">
      <w:pPr>
        <w:spacing w:before="80" w:after="0"/>
        <w:jc w:val="center"/>
      </w:pPr>
      <w:r>
        <w:rPr>
          <w:b/>
          <w:color w:val="000000"/>
        </w:rPr>
        <w:t>z dnia 18 maja 2015 r.</w:t>
      </w:r>
    </w:p>
    <w:p w14:paraId="3D5A6BC6" w14:textId="77777777" w:rsidR="006125B3" w:rsidRDefault="00252A1D">
      <w:pPr>
        <w:spacing w:before="80" w:after="0"/>
        <w:jc w:val="center"/>
      </w:pPr>
      <w:r>
        <w:rPr>
          <w:b/>
          <w:color w:val="000000"/>
        </w:rPr>
        <w:t>w sprawie zwolnienia z podatku od nieruchomości w ramach regionalnej pomocy inwestycyjnej na obszarze</w:t>
      </w:r>
      <w:r>
        <w:rPr>
          <w:b/>
          <w:color w:val="000000"/>
        </w:rPr>
        <w:t xml:space="preserve"> Katowickiej Specjalnej Strefy Ekonomicznej położonej na terenie Miasta Zabrze</w:t>
      </w:r>
    </w:p>
    <w:p w14:paraId="50E5569B" w14:textId="77777777" w:rsidR="006125B3" w:rsidRDefault="00252A1D">
      <w:pPr>
        <w:spacing w:before="320" w:after="320"/>
        <w:jc w:val="center"/>
      </w:pPr>
      <w:r>
        <w:t>(Śląsk. z 2015 r. poz. 2940; zm.: Śląsk. z 2019 r. poz. 5303 oraz z 2021 r. poz. 557.)</w:t>
      </w:r>
    </w:p>
    <w:p w14:paraId="093863AF" w14:textId="77777777" w:rsidR="006125B3" w:rsidRDefault="00252A1D">
      <w:pPr>
        <w:spacing w:before="80" w:after="240"/>
        <w:jc w:val="center"/>
      </w:pPr>
      <w:r>
        <w:rPr>
          <w:color w:val="000000"/>
        </w:rPr>
        <w:t xml:space="preserve">Na podstawie </w:t>
      </w:r>
      <w:r>
        <w:rPr>
          <w:color w:val="1B1B1B"/>
        </w:rPr>
        <w:t>art. 18 ust. 2 pkt 8</w:t>
      </w:r>
      <w:r>
        <w:rPr>
          <w:color w:val="000000"/>
        </w:rPr>
        <w:t xml:space="preserve"> w związku z </w:t>
      </w:r>
      <w:r>
        <w:rPr>
          <w:color w:val="1B1B1B"/>
        </w:rPr>
        <w:t>art. 40 ust. 1</w:t>
      </w:r>
      <w:r>
        <w:rPr>
          <w:color w:val="000000"/>
        </w:rPr>
        <w:t xml:space="preserve">, </w:t>
      </w:r>
      <w:r>
        <w:rPr>
          <w:color w:val="1B1B1B"/>
        </w:rPr>
        <w:t>art. 41 ust. 1</w:t>
      </w:r>
      <w:r>
        <w:rPr>
          <w:color w:val="000000"/>
        </w:rPr>
        <w:t xml:space="preserve">, </w:t>
      </w:r>
      <w:r>
        <w:rPr>
          <w:color w:val="1B1B1B"/>
        </w:rPr>
        <w:t>art. 42</w:t>
      </w:r>
      <w:r>
        <w:rPr>
          <w:color w:val="000000"/>
        </w:rPr>
        <w:t xml:space="preserve"> usta</w:t>
      </w:r>
      <w:r>
        <w:rPr>
          <w:color w:val="000000"/>
        </w:rPr>
        <w:t xml:space="preserve">wy z dnia 8 marca 1990 r. o samorządzie gminnym (tekst jedn.: Dz. U. z 2013 r. poz. 594 z </w:t>
      </w:r>
      <w:proofErr w:type="spellStart"/>
      <w:r>
        <w:rPr>
          <w:color w:val="000000"/>
        </w:rPr>
        <w:t>późn</w:t>
      </w:r>
      <w:proofErr w:type="spellEnd"/>
      <w:r>
        <w:rPr>
          <w:color w:val="000000"/>
        </w:rPr>
        <w:t xml:space="preserve">. zm.), </w:t>
      </w:r>
      <w:r>
        <w:rPr>
          <w:color w:val="1B1B1B"/>
        </w:rPr>
        <w:t>art. 7 ust. 3</w:t>
      </w:r>
      <w:r>
        <w:rPr>
          <w:color w:val="000000"/>
        </w:rPr>
        <w:t xml:space="preserve">, </w:t>
      </w:r>
      <w:r>
        <w:rPr>
          <w:color w:val="1B1B1B"/>
        </w:rPr>
        <w:t>art. 20b</w:t>
      </w:r>
      <w:r>
        <w:rPr>
          <w:color w:val="000000"/>
        </w:rPr>
        <w:t xml:space="preserve"> ustawy z dnia 12 stycznia 1991 r. o podatkach i opłatach lokalnych (tekst jedn.: Dz. U. z 2014 r. poz. 849 z </w:t>
      </w:r>
      <w:proofErr w:type="spellStart"/>
      <w:r>
        <w:rPr>
          <w:color w:val="000000"/>
        </w:rPr>
        <w:t>późn</w:t>
      </w:r>
      <w:proofErr w:type="spellEnd"/>
      <w:r>
        <w:rPr>
          <w:color w:val="000000"/>
        </w:rPr>
        <w:t xml:space="preserve">. zm.), </w:t>
      </w:r>
      <w:r>
        <w:rPr>
          <w:color w:val="1B1B1B"/>
        </w:rPr>
        <w:t>§ 14 ust.</w:t>
      </w:r>
      <w:r>
        <w:rPr>
          <w:color w:val="1B1B1B"/>
        </w:rPr>
        <w:t xml:space="preserve"> 5</w:t>
      </w:r>
      <w:r>
        <w:rPr>
          <w:color w:val="000000"/>
        </w:rPr>
        <w:t xml:space="preserve"> Rozporządzenia Rady Ministrów z dnia 09.01.2015 r. w sprawie warunków udzielania zwolnień z podatku od nieruchomości oraz podatku od środków transportowych, stanowiących regionalną pomoc inwestycyjną, pomoc na kulturę i zachowanie dziedzictwa kulturoweg</w:t>
      </w:r>
      <w:r>
        <w:rPr>
          <w:color w:val="000000"/>
        </w:rPr>
        <w:t>o, pomoc na infrastrukturę sportową i wielofunkcyjną infrastrukturę rekreacyjną oraz na pomoc na infrastrukturę lokalną (Dz. U. z 2015 r. poz. 174) na wniosek Prezydenta Miasta Zabrze</w:t>
      </w:r>
    </w:p>
    <w:p w14:paraId="5354EF37" w14:textId="77777777" w:rsidR="006125B3" w:rsidRDefault="00252A1D">
      <w:pPr>
        <w:spacing w:after="0"/>
        <w:jc w:val="center"/>
      </w:pPr>
      <w:r>
        <w:rPr>
          <w:b/>
          <w:color w:val="000000"/>
        </w:rPr>
        <w:t>uchwala się, co następuje:</w:t>
      </w:r>
    </w:p>
    <w:p w14:paraId="7C69E51F" w14:textId="77777777" w:rsidR="006125B3" w:rsidRDefault="00252A1D">
      <w:pPr>
        <w:spacing w:before="26" w:after="0"/>
      </w:pPr>
      <w:r>
        <w:rPr>
          <w:b/>
          <w:color w:val="000000"/>
        </w:rPr>
        <w:t>§  1. </w:t>
      </w:r>
    </w:p>
    <w:p w14:paraId="0587D5CB" w14:textId="77777777" w:rsidR="006125B3" w:rsidRDefault="00252A1D">
      <w:pPr>
        <w:spacing w:before="26" w:after="0"/>
      </w:pPr>
      <w:r>
        <w:rPr>
          <w:color w:val="000000"/>
        </w:rPr>
        <w:t>1. </w:t>
      </w:r>
      <w:r>
        <w:rPr>
          <w:color w:val="000000"/>
        </w:rPr>
        <w:t xml:space="preserve">Zwalnia się z podatku od nieruchomości grunty, budynki, budowle lub ich części związane z inwestycją początkową zrealizowaną na obszarze Katowickiej Specjalnej Strefy Ekonomicznej położonej na terenie Miasta Zabrze, na warunkach określonych w niniejszej </w:t>
      </w:r>
      <w:r>
        <w:rPr>
          <w:color w:val="000000"/>
        </w:rPr>
        <w:lastRenderedPageBreak/>
        <w:t>uc</w:t>
      </w:r>
      <w:r>
        <w:rPr>
          <w:color w:val="000000"/>
        </w:rPr>
        <w:t xml:space="preserve">hwale oraz w </w:t>
      </w:r>
      <w:r>
        <w:rPr>
          <w:color w:val="1B1B1B"/>
        </w:rPr>
        <w:t>Rozporządzeniu</w:t>
      </w:r>
      <w:r>
        <w:rPr>
          <w:color w:val="000000"/>
        </w:rPr>
        <w:t xml:space="preserve"> Rady Ministrów z dnia 09.01.2015 r. w sprawie warunków udzielania zwolnień z podatku od nieruchomości oraz podatku od środków transportowych, stanowiących regionalną pomoc inwestycyjną, pomoc na kulturę i zachowanie dziedzictwa </w:t>
      </w:r>
      <w:r>
        <w:rPr>
          <w:color w:val="000000"/>
        </w:rPr>
        <w:t>kulturowego, pomoc na infrastrukturę sportową i wielofunkcyjną infrastrukturę rekreacyjną oraz na pomoc na infrastrukturę lokalną (Dz. U. z 2015 r. poz. 174 - dalej rozporządzenie).</w:t>
      </w:r>
    </w:p>
    <w:p w14:paraId="47218637" w14:textId="77777777" w:rsidR="006125B3" w:rsidRDefault="00252A1D">
      <w:pPr>
        <w:spacing w:before="26" w:after="0"/>
      </w:pPr>
      <w:r>
        <w:rPr>
          <w:color w:val="000000"/>
        </w:rPr>
        <w:t>2. Jeśli w związku ze wskazaną działalnością gospodarczą (tj. działalności</w:t>
      </w:r>
      <w:r>
        <w:rPr>
          <w:color w:val="000000"/>
        </w:rPr>
        <w:t>ą, w ramach której dokonano inwestycji początkowej uzasadniającej przyznanie regionalnej pomocy inwestycyjnej w postaci zwolnienia z podatku od nieruchomości) podatnik wykorzystuje tylko część nieruchomości gruntowej, budynku czy budowli, zwolnienie przysł</w:t>
      </w:r>
      <w:r>
        <w:rPr>
          <w:color w:val="000000"/>
        </w:rPr>
        <w:t>uguje jedynie z podatku należnego proporcjonalnie od tej części nieruchomości lub wartości budowli.</w:t>
      </w:r>
    </w:p>
    <w:p w14:paraId="6C26D208" w14:textId="77777777" w:rsidR="006125B3" w:rsidRDefault="00252A1D">
      <w:pPr>
        <w:spacing w:before="26" w:after="0"/>
      </w:pPr>
      <w:r>
        <w:rPr>
          <w:color w:val="000000"/>
        </w:rPr>
        <w:t>3. Zwolnienie, o którym mowa w ust. 1 stanowi regionalną pomoc inwestycyjną udzielaną w zakresie podatku od nieruchomości w oparciu o rozporządzenie.</w:t>
      </w:r>
    </w:p>
    <w:p w14:paraId="285465E2" w14:textId="77777777" w:rsidR="006125B3" w:rsidRDefault="00252A1D">
      <w:pPr>
        <w:spacing w:before="26" w:after="0"/>
      </w:pPr>
      <w:r>
        <w:rPr>
          <w:color w:val="000000"/>
        </w:rPr>
        <w:t>4. Def</w:t>
      </w:r>
      <w:r>
        <w:rPr>
          <w:color w:val="000000"/>
        </w:rPr>
        <w:t>inicja inwestycji początkowej (dalej inwestycja początkowa, inwestycja) zawarta jest w rozporządzeniu.</w:t>
      </w:r>
    </w:p>
    <w:p w14:paraId="48D55502" w14:textId="77777777" w:rsidR="006125B3" w:rsidRDefault="00252A1D">
      <w:pPr>
        <w:spacing w:before="26" w:after="0"/>
      </w:pPr>
      <w:r>
        <w:rPr>
          <w:b/>
          <w:color w:val="000000"/>
        </w:rPr>
        <w:t>§  2. </w:t>
      </w:r>
    </w:p>
    <w:p w14:paraId="3B2B19A0" w14:textId="77777777" w:rsidR="006125B3" w:rsidRDefault="00252A1D">
      <w:pPr>
        <w:spacing w:before="26" w:after="0"/>
      </w:pPr>
      <w:r>
        <w:rPr>
          <w:color w:val="000000"/>
        </w:rPr>
        <w:t xml:space="preserve">1.  </w:t>
      </w:r>
      <w:r>
        <w:rPr>
          <w:color w:val="000000"/>
          <w:vertAlign w:val="superscript"/>
        </w:rPr>
        <w:t>1</w:t>
      </w:r>
      <w:r>
        <w:rPr>
          <w:color w:val="000000"/>
        </w:rPr>
        <w:t xml:space="preserve">  Zwolnienie, o którym mowa w § 1 przysługuje pod warunkiem:</w:t>
      </w:r>
    </w:p>
    <w:p w14:paraId="7F82D82D" w14:textId="77777777" w:rsidR="006125B3" w:rsidRDefault="00252A1D">
      <w:pPr>
        <w:spacing w:before="26" w:after="0"/>
        <w:ind w:left="373"/>
      </w:pPr>
      <w:r>
        <w:rPr>
          <w:color w:val="000000"/>
        </w:rPr>
        <w:t>1) zakończenia inwestycji początkowej w terminie do 31 grudnia 2024 r. - w przyp</w:t>
      </w:r>
      <w:r>
        <w:rPr>
          <w:color w:val="000000"/>
        </w:rPr>
        <w:t>adku korzystania ze zwolnienia obliczanego w odniesieniu do kosztów inwestycji w rzeczowe aktywa trwałe oraz wartości niematerialne i prawne;</w:t>
      </w:r>
    </w:p>
    <w:p w14:paraId="59AC3A5F" w14:textId="77777777" w:rsidR="006125B3" w:rsidRDefault="00252A1D">
      <w:pPr>
        <w:spacing w:before="26" w:after="0"/>
        <w:ind w:left="373"/>
      </w:pPr>
      <w:r>
        <w:rPr>
          <w:color w:val="000000"/>
        </w:rPr>
        <w:t>2) zakończenia inwestycji początkowej w terminie do 31 grudnia 2024 r. i utworzenia nowych miejsc pracy w następst</w:t>
      </w:r>
      <w:r>
        <w:rPr>
          <w:color w:val="000000"/>
        </w:rPr>
        <w:t>wie inwestycji początkowej w terminie 3 lat od dnia zakończenia inwestycji początkowej - w przypadku korzystania ze zwolnienie obliczanego w odniesieniu do szacunkowych kosztów płacy wynikających z utworzenia miejsc pracy w następstwie inwestycji początkow</w:t>
      </w:r>
      <w:r>
        <w:rPr>
          <w:color w:val="000000"/>
        </w:rPr>
        <w:t>ej.</w:t>
      </w:r>
    </w:p>
    <w:p w14:paraId="3F482A73" w14:textId="77777777" w:rsidR="006125B3" w:rsidRDefault="00252A1D">
      <w:pPr>
        <w:spacing w:before="26" w:after="0"/>
      </w:pPr>
      <w:r>
        <w:rPr>
          <w:color w:val="000000"/>
        </w:rPr>
        <w:t>2. Zwolnienie, o którym mowa w § 1 przysługuje, jeżeli:</w:t>
      </w:r>
    </w:p>
    <w:p w14:paraId="4E9152BF" w14:textId="77777777" w:rsidR="006125B3" w:rsidRDefault="00252A1D">
      <w:pPr>
        <w:spacing w:before="26" w:after="0"/>
        <w:ind w:left="373"/>
      </w:pPr>
      <w:r>
        <w:rPr>
          <w:color w:val="000000"/>
        </w:rPr>
        <w:t xml:space="preserve">1) </w:t>
      </w:r>
      <w:proofErr w:type="spellStart"/>
      <w:r>
        <w:rPr>
          <w:color w:val="000000"/>
        </w:rPr>
        <w:t>mikroprzedsiębiorca</w:t>
      </w:r>
      <w:proofErr w:type="spellEnd"/>
      <w:r>
        <w:rPr>
          <w:color w:val="000000"/>
        </w:rPr>
        <w:t xml:space="preserve"> i mały przedsiębiorca poniesie koszty kwalifikowane na inwestycję początkową o wartości co najmniej 100 000 euro albo utworzy co najmniej 5 nowych miejsc pracy w następstwie</w:t>
      </w:r>
      <w:r>
        <w:rPr>
          <w:color w:val="000000"/>
        </w:rPr>
        <w:t xml:space="preserve"> inwestycji początkowej;</w:t>
      </w:r>
    </w:p>
    <w:p w14:paraId="3820427A" w14:textId="77777777" w:rsidR="006125B3" w:rsidRDefault="00252A1D">
      <w:pPr>
        <w:spacing w:before="26" w:after="0"/>
        <w:ind w:left="373"/>
      </w:pPr>
      <w:r>
        <w:rPr>
          <w:color w:val="000000"/>
        </w:rPr>
        <w:t>2) średni przedsiębiorca poniesie koszty kwalifikowane na inwestycję początkową o wartości co najmniej 1 000 000 euro albo utworzy co najmniej 75 nowych miejsc pracy w następstwie inwestycji początkowej;</w:t>
      </w:r>
    </w:p>
    <w:p w14:paraId="48A31B09" w14:textId="77777777" w:rsidR="006125B3" w:rsidRDefault="00252A1D">
      <w:pPr>
        <w:spacing w:before="26" w:after="0"/>
        <w:ind w:left="373"/>
      </w:pPr>
      <w:r>
        <w:rPr>
          <w:color w:val="000000"/>
        </w:rPr>
        <w:t xml:space="preserve">3) duży </w:t>
      </w:r>
      <w:r>
        <w:rPr>
          <w:color w:val="000000"/>
        </w:rPr>
        <w:t>przedsiębiorca poniesie koszty kwalifikowane na inwestycję początkową o wartości co najmniej 5 000 000 euro albo utworzy co najmniej 200 nowych miejsc pracy w następstwie inwestycji początkowej.</w:t>
      </w:r>
    </w:p>
    <w:p w14:paraId="34510482" w14:textId="77777777" w:rsidR="006125B3" w:rsidRDefault="00252A1D">
      <w:pPr>
        <w:spacing w:before="26" w:after="0"/>
      </w:pPr>
      <w:r>
        <w:rPr>
          <w:b/>
          <w:color w:val="000000"/>
        </w:rPr>
        <w:t>§  3. </w:t>
      </w:r>
    </w:p>
    <w:p w14:paraId="2326B9B5" w14:textId="77777777" w:rsidR="006125B3" w:rsidRDefault="00252A1D">
      <w:pPr>
        <w:spacing w:before="26" w:after="0"/>
      </w:pPr>
      <w:r>
        <w:rPr>
          <w:color w:val="000000"/>
        </w:rPr>
        <w:t>1. Zwolnienie, o którym mowa w § 1 przysługuje po zako</w:t>
      </w:r>
      <w:r>
        <w:rPr>
          <w:color w:val="000000"/>
        </w:rPr>
        <w:t>ńczeniu inwestycji początkowej:</w:t>
      </w:r>
    </w:p>
    <w:p w14:paraId="1FAF1D5D" w14:textId="77777777" w:rsidR="006125B3" w:rsidRDefault="00252A1D">
      <w:pPr>
        <w:spacing w:before="26" w:after="0"/>
        <w:ind w:left="373"/>
      </w:pPr>
      <w:r>
        <w:rPr>
          <w:color w:val="000000"/>
        </w:rPr>
        <w:t>1) przez okres 10 lat od pierwszego dnia kolejnego miesiąca, gdy cała inwestycja zostanie ukończona w odniesieniu do przedmiotów opodatkowania objętych obowiązkiem podatkowym po dniu zakończenia inwestycji początkowej lub od</w:t>
      </w:r>
      <w:r>
        <w:rPr>
          <w:color w:val="000000"/>
        </w:rPr>
        <w:t xml:space="preserve"> dnia powstania obowiązku podatkowego, zgodnie z przepisami ustawy z dnia 12 stycznia 1991 r. o podatkach i opłatach lokalnych - w odniesieniu do przedmiotów opodatkowania, od których obowiązek podatkowy powstał po dniu zakończenia inwestycji początkowej- </w:t>
      </w:r>
      <w:r>
        <w:rPr>
          <w:color w:val="000000"/>
        </w:rPr>
        <w:t xml:space="preserve">w </w:t>
      </w:r>
      <w:r>
        <w:rPr>
          <w:color w:val="000000"/>
        </w:rPr>
        <w:lastRenderedPageBreak/>
        <w:t>przypadku zwolnienia obliczanego w odniesieniu do kosztów określonych w § 5 ust. 2 pkt 1 rozporządzenia;</w:t>
      </w:r>
    </w:p>
    <w:p w14:paraId="1C062CA3" w14:textId="77777777" w:rsidR="006125B3" w:rsidRDefault="00252A1D">
      <w:pPr>
        <w:spacing w:before="26" w:after="0"/>
        <w:ind w:left="373"/>
      </w:pPr>
      <w:r>
        <w:rPr>
          <w:color w:val="000000"/>
        </w:rPr>
        <w:t>2) przez okres 10 lat od pierwszego dnia kolejnego miesiąca od utworzenia pierwszego nowego miejsca pracy w następstwie inwestycji początkowej - w od</w:t>
      </w:r>
      <w:r>
        <w:rPr>
          <w:color w:val="000000"/>
        </w:rPr>
        <w:t xml:space="preserve">niesieniu do przedmiotów opodatkowania objętych obowiązkiem podatkowym po dniu utworzenia pierwszego nowego miejsca pracy w następstwie inwestycji początkowej lub od dnia powstania obowiązku podatkowego, zgodnie z przepisami ustawy z dnia 12 stycznia 1991 </w:t>
      </w:r>
      <w:r>
        <w:rPr>
          <w:color w:val="000000"/>
        </w:rPr>
        <w:t>r. o podatkach i opłatach lokalnych - w odniesieniu do przedmiotów opodatkowania, od których obowiązek podatkowy powstał po utworzeniu pierwszego nowego miejsca pracy w następstwie inwestycji początkowej- w przypadku zwolnienia obliczanego w odniesieniu do</w:t>
      </w:r>
      <w:r>
        <w:rPr>
          <w:color w:val="000000"/>
        </w:rPr>
        <w:t xml:space="preserve"> kosztów określonych w § 5 ust. 2 pkt 2 rozporządzenia.</w:t>
      </w:r>
    </w:p>
    <w:p w14:paraId="33EB375E" w14:textId="77777777" w:rsidR="006125B3" w:rsidRDefault="00252A1D">
      <w:pPr>
        <w:spacing w:before="26" w:after="0"/>
      </w:pPr>
      <w:r>
        <w:rPr>
          <w:color w:val="000000"/>
        </w:rPr>
        <w:t>2. Zwolnienie, o którym mowa w ust. 1 nie może przekroczyć w okresie zwolnienia, należnego podatku od nieruchomości.</w:t>
      </w:r>
    </w:p>
    <w:p w14:paraId="61B7D5EE" w14:textId="77777777" w:rsidR="006125B3" w:rsidRDefault="00252A1D">
      <w:pPr>
        <w:spacing w:before="26" w:after="0"/>
      </w:pPr>
      <w:r>
        <w:rPr>
          <w:b/>
          <w:color w:val="000000"/>
        </w:rPr>
        <w:t>§  4. </w:t>
      </w:r>
    </w:p>
    <w:p w14:paraId="649701EC" w14:textId="77777777" w:rsidR="006125B3" w:rsidRDefault="00252A1D">
      <w:pPr>
        <w:spacing w:before="26" w:after="0"/>
      </w:pPr>
      <w:r>
        <w:rPr>
          <w:color w:val="000000"/>
        </w:rPr>
        <w:t>1. Przed rozpoczęciem prac związanych z inwestycją początkową przedsiębiorca</w:t>
      </w:r>
      <w:r>
        <w:rPr>
          <w:color w:val="000000"/>
        </w:rPr>
        <w:t xml:space="preserve"> musi przedłożyć pisemne zgłoszenie zamiaru korzystania z regionalnej pomocy inwestycyjnej w KSSE (dalej zgłoszenie), na formularzu stanowiącym załącznik nr 1 do niniejszej uchwały.</w:t>
      </w:r>
    </w:p>
    <w:p w14:paraId="10319B3F" w14:textId="77777777" w:rsidR="006125B3" w:rsidRDefault="00252A1D">
      <w:pPr>
        <w:spacing w:before="26" w:after="0"/>
      </w:pPr>
      <w:r>
        <w:rPr>
          <w:color w:val="000000"/>
        </w:rPr>
        <w:t xml:space="preserve">2.  </w:t>
      </w:r>
      <w:r>
        <w:rPr>
          <w:color w:val="000000"/>
          <w:vertAlign w:val="superscript"/>
        </w:rPr>
        <w:t>2</w:t>
      </w:r>
      <w:r>
        <w:rPr>
          <w:color w:val="000000"/>
        </w:rPr>
        <w:t xml:space="preserve">  Zgłoszenie, o którym mowa w ust. 1 należy złożyć do dnia 31 grudnia</w:t>
      </w:r>
      <w:r>
        <w:rPr>
          <w:color w:val="000000"/>
        </w:rPr>
        <w:t xml:space="preserve"> 2021 roku.</w:t>
      </w:r>
    </w:p>
    <w:p w14:paraId="5A1D7190" w14:textId="77777777" w:rsidR="006125B3" w:rsidRDefault="00252A1D">
      <w:pPr>
        <w:spacing w:before="26" w:after="0"/>
      </w:pPr>
      <w:r>
        <w:rPr>
          <w:color w:val="000000"/>
        </w:rPr>
        <w:t>3. Organ podatkowy potwierdzi na piśmie, iż przedsiębiorca kwalifikuje się do pomocy.</w:t>
      </w:r>
    </w:p>
    <w:p w14:paraId="369A8B90" w14:textId="77777777" w:rsidR="006125B3" w:rsidRDefault="00252A1D">
      <w:pPr>
        <w:spacing w:before="26" w:after="0"/>
      </w:pPr>
      <w:r>
        <w:rPr>
          <w:b/>
          <w:color w:val="000000"/>
        </w:rPr>
        <w:t>§  5. </w:t>
      </w:r>
    </w:p>
    <w:p w14:paraId="61E8DC84" w14:textId="77777777" w:rsidR="006125B3" w:rsidRDefault="00252A1D">
      <w:pPr>
        <w:spacing w:before="26" w:after="0"/>
      </w:pPr>
      <w:r>
        <w:rPr>
          <w:color w:val="000000"/>
        </w:rPr>
        <w:t>1. W przypadku zwolnienia obliczanego w odniesieniu do kosztów określonych w § 5 ust. 2 pkt 1 rozporządzenia, po zakończeniu realizacji inwestycji pocz</w:t>
      </w:r>
      <w:r>
        <w:rPr>
          <w:color w:val="000000"/>
        </w:rPr>
        <w:t>ątkowej przedsiębiorca zobowiązany jest do dostarczenia w terminie 14 dni od jej zakończenia:</w:t>
      </w:r>
    </w:p>
    <w:p w14:paraId="3D609F8D" w14:textId="77777777" w:rsidR="006125B3" w:rsidRDefault="00252A1D">
      <w:pPr>
        <w:spacing w:before="26" w:after="0"/>
        <w:ind w:left="373"/>
      </w:pPr>
      <w:r>
        <w:rPr>
          <w:color w:val="000000"/>
        </w:rPr>
        <w:t>1) informacji dotyczących wnioskodawcy i prowadzonej przez niego działalności gospodarczej oraz informacji o otrzymanej pomocy publicznej, zawierających w szczegó</w:t>
      </w:r>
      <w:r>
        <w:rPr>
          <w:color w:val="000000"/>
        </w:rPr>
        <w:t xml:space="preserve">lności wskazanie dnia i podstawy prawnej jej udzielania, formy i przeznaczenia, albo oświadczenia o nieotrzymaniu pomocy w formie określonej w obowiązującym na dzień składania informacji rozporządzeniu Rady Ministrów wydanym na podstawie </w:t>
      </w:r>
      <w:r>
        <w:rPr>
          <w:color w:val="1B1B1B"/>
        </w:rPr>
        <w:t>art. 37 ust. 6</w:t>
      </w:r>
      <w:r>
        <w:rPr>
          <w:color w:val="000000"/>
        </w:rPr>
        <w:t xml:space="preserve"> ust</w:t>
      </w:r>
      <w:r>
        <w:rPr>
          <w:color w:val="000000"/>
        </w:rPr>
        <w:t xml:space="preserve">awy z dnia 30 kwietnia 2004 r. o postępowaniu w sprawach dotyczących pomocy publicznej (tekst jedn.: Dz. U. z 2007 r. Nr 59, poz. 404 z </w:t>
      </w:r>
      <w:proofErr w:type="spellStart"/>
      <w:r>
        <w:rPr>
          <w:color w:val="000000"/>
        </w:rPr>
        <w:t>późn</w:t>
      </w:r>
      <w:proofErr w:type="spellEnd"/>
      <w:r>
        <w:rPr>
          <w:color w:val="000000"/>
        </w:rPr>
        <w:t>. zm.);</w:t>
      </w:r>
    </w:p>
    <w:p w14:paraId="3ED5B7C5" w14:textId="77777777" w:rsidR="006125B3" w:rsidRDefault="00252A1D">
      <w:pPr>
        <w:spacing w:before="26" w:after="0"/>
        <w:ind w:left="373"/>
      </w:pPr>
      <w:r>
        <w:rPr>
          <w:color w:val="000000"/>
        </w:rPr>
        <w:t>2) kserokopii faktur wraz z wykazem zawierającym: oznaczenie faktury, kwoty oraz wykaz pozycji z faktury wra</w:t>
      </w:r>
      <w:r>
        <w:rPr>
          <w:color w:val="000000"/>
        </w:rPr>
        <w:t>z zakwalifikowaniem do grupy kosztów, o których mowa w § 6 ust. 1 pkt 1-3 rozporządzenia.</w:t>
      </w:r>
    </w:p>
    <w:p w14:paraId="27F7C859" w14:textId="77777777" w:rsidR="006125B3" w:rsidRDefault="00252A1D">
      <w:pPr>
        <w:spacing w:before="26" w:after="0"/>
      </w:pPr>
      <w:r>
        <w:rPr>
          <w:color w:val="000000"/>
        </w:rPr>
        <w:t>2. W przypadku zwolnienia obliczanego w odniesieniu do kosztów określonych w § 5 ust. 2 pkt 2 rozporządzenia, po utworzeniu pierwszego nowego miejsca pracy w następst</w:t>
      </w:r>
      <w:r>
        <w:rPr>
          <w:color w:val="000000"/>
        </w:rPr>
        <w:t>wie inwestycji początkowej przedsiębiorca zobowiązany jest do dostarczenia w terminie 14 dni od jego utworzenia:</w:t>
      </w:r>
    </w:p>
    <w:p w14:paraId="67CDD89E" w14:textId="77777777" w:rsidR="006125B3" w:rsidRDefault="00252A1D">
      <w:pPr>
        <w:spacing w:before="26" w:after="0"/>
        <w:ind w:left="373"/>
      </w:pPr>
      <w:r>
        <w:rPr>
          <w:color w:val="000000"/>
        </w:rPr>
        <w:t xml:space="preserve">1) </w:t>
      </w:r>
      <w:r>
        <w:rPr>
          <w:color w:val="000000"/>
        </w:rPr>
        <w:t>informacji dotyczących wnioskodawcy i prowadzonej przez niego działalności gospodarczej oraz informacji o otrzymanej pomocy publicznej, zawierających w szczególności wskazanie dnia i podstawy prawnej jej udzielania, formy i przeznaczenia, albo oświadczenia</w:t>
      </w:r>
      <w:r>
        <w:rPr>
          <w:color w:val="000000"/>
        </w:rPr>
        <w:t xml:space="preserve"> o nieotrzymaniu pomocy w formie określonej w obowiązującym na dzień składania informacji rozporządzeniu Rady Ministrów wydanym na podstawie </w:t>
      </w:r>
      <w:r>
        <w:rPr>
          <w:color w:val="1B1B1B"/>
        </w:rPr>
        <w:t xml:space="preserve">art. </w:t>
      </w:r>
      <w:r>
        <w:rPr>
          <w:color w:val="1B1B1B"/>
        </w:rPr>
        <w:lastRenderedPageBreak/>
        <w:t>37 ust. 6</w:t>
      </w:r>
      <w:r>
        <w:rPr>
          <w:color w:val="000000"/>
        </w:rPr>
        <w:t xml:space="preserve"> ustawy z dnia 30 kwietnia 2004 r. o postępowaniu w sprawach dotyczących pomocy publicznej (tekst jed</w:t>
      </w:r>
      <w:r>
        <w:rPr>
          <w:color w:val="000000"/>
        </w:rPr>
        <w:t xml:space="preserve">n.: Dz. U. z 2007 r. Nr 59, poz. 404 z </w:t>
      </w:r>
      <w:proofErr w:type="spellStart"/>
      <w:r>
        <w:rPr>
          <w:color w:val="000000"/>
        </w:rPr>
        <w:t>późn</w:t>
      </w:r>
      <w:proofErr w:type="spellEnd"/>
      <w:r>
        <w:rPr>
          <w:color w:val="000000"/>
        </w:rPr>
        <w:t>. zm.);</w:t>
      </w:r>
    </w:p>
    <w:p w14:paraId="5EFC20E1" w14:textId="77777777" w:rsidR="006125B3" w:rsidRDefault="00252A1D">
      <w:pPr>
        <w:spacing w:before="26" w:after="0"/>
        <w:ind w:left="373"/>
      </w:pPr>
      <w:r>
        <w:rPr>
          <w:color w:val="000000"/>
        </w:rPr>
        <w:t>2) kserokopii faktur wraz z wykazem zawierającym: oznaczenie faktury, kwoty oraz wykaz pozycji z faktury wraz zakwalifikowaniem do grupy kosztów, o których mowa w § 6 ust. 1 pkt 1-3 rozporządzenia;</w:t>
      </w:r>
    </w:p>
    <w:p w14:paraId="09863EC5" w14:textId="77777777" w:rsidR="006125B3" w:rsidRDefault="00252A1D">
      <w:pPr>
        <w:spacing w:before="26" w:after="0"/>
        <w:ind w:left="373"/>
      </w:pPr>
      <w:r>
        <w:rPr>
          <w:color w:val="000000"/>
        </w:rPr>
        <w:t>3) info</w:t>
      </w:r>
      <w:r>
        <w:rPr>
          <w:color w:val="000000"/>
        </w:rPr>
        <w:t>rmacji o stanie zatrudnienia wg stanu na dzień 31 grudnia roku poprzedniego;</w:t>
      </w:r>
    </w:p>
    <w:p w14:paraId="7E22B5AC" w14:textId="77777777" w:rsidR="006125B3" w:rsidRDefault="00252A1D">
      <w:pPr>
        <w:spacing w:before="26" w:after="0"/>
        <w:ind w:left="373"/>
      </w:pPr>
      <w:r>
        <w:rPr>
          <w:color w:val="000000"/>
        </w:rPr>
        <w:t>4) informacji o ilości utworzonych nowych miejsc pracy w następstwie inwestycji początkowej;</w:t>
      </w:r>
    </w:p>
    <w:p w14:paraId="14A08AD6" w14:textId="77777777" w:rsidR="006125B3" w:rsidRDefault="00252A1D">
      <w:pPr>
        <w:spacing w:before="26" w:after="0"/>
        <w:ind w:left="373"/>
      </w:pPr>
      <w:r>
        <w:rPr>
          <w:color w:val="000000"/>
        </w:rPr>
        <w:t>5) informacji o szacunkowych kosztach płacy wynikających z utworzenia miejsc pracy w n</w:t>
      </w:r>
      <w:r>
        <w:rPr>
          <w:color w:val="000000"/>
        </w:rPr>
        <w:t>astępstwie inwestycji początkowej, obliczonych za okres dwóch lat oraz o udziale własnym w kosztach kwalifikujących się do objęcia pomocą.</w:t>
      </w:r>
    </w:p>
    <w:p w14:paraId="6DFAF740" w14:textId="77777777" w:rsidR="006125B3" w:rsidRDefault="00252A1D">
      <w:pPr>
        <w:spacing w:before="26" w:after="0"/>
      </w:pPr>
      <w:r>
        <w:rPr>
          <w:color w:val="000000"/>
        </w:rPr>
        <w:t>3. Przedsiębiorca, który korzysta ze zwolnienia obliczanego w sposób określony w § 5 ust. 2 pkt 2 rozporządzenia zobo</w:t>
      </w:r>
      <w:r>
        <w:rPr>
          <w:color w:val="000000"/>
        </w:rPr>
        <w:t>wiązany jest zawiadomić Prezydenta Miasta Zabrze o utworzeniu każdego poszczególnego miejsca pracy w następstwie inwestycji początkowej w terminie 14 dni od jego utworzenia.</w:t>
      </w:r>
    </w:p>
    <w:p w14:paraId="4FEC4557" w14:textId="77777777" w:rsidR="006125B3" w:rsidRDefault="00252A1D">
      <w:pPr>
        <w:spacing w:before="26" w:after="0"/>
      </w:pPr>
      <w:r>
        <w:rPr>
          <w:color w:val="000000"/>
        </w:rPr>
        <w:t>4. Przedsiębiorca, który korzysta ze zwolnienia obliczanego w sposób określony w §</w:t>
      </w:r>
      <w:r>
        <w:rPr>
          <w:color w:val="000000"/>
        </w:rPr>
        <w:t xml:space="preserve"> 5 ust. 2 pkt 1 rozporządzenia zobowiązany jest do dostarczenia w terminie do 31 stycznia każdego roku dokumentów, o których mowa w ust. 1 pkt 1.</w:t>
      </w:r>
    </w:p>
    <w:p w14:paraId="362CF472" w14:textId="77777777" w:rsidR="006125B3" w:rsidRDefault="00252A1D">
      <w:pPr>
        <w:spacing w:before="26" w:after="0"/>
      </w:pPr>
      <w:r>
        <w:rPr>
          <w:color w:val="000000"/>
        </w:rPr>
        <w:t>5. Przedsiębiorca, który korzysta ze zwolnienia obliczanego w sposób określony w § 5 ust. 2 pkt 2 rozporządzen</w:t>
      </w:r>
      <w:r>
        <w:rPr>
          <w:color w:val="000000"/>
        </w:rPr>
        <w:t>ia zobowiązany jest do dostarczenia w terminie do 31 stycznia każdego roku:</w:t>
      </w:r>
    </w:p>
    <w:p w14:paraId="75AA8B15" w14:textId="77777777" w:rsidR="006125B3" w:rsidRDefault="00252A1D">
      <w:pPr>
        <w:spacing w:before="26" w:after="0"/>
        <w:ind w:left="373"/>
      </w:pPr>
      <w:r>
        <w:rPr>
          <w:color w:val="000000"/>
        </w:rPr>
        <w:t>1) informacji, o których mowa w ust. 2 pkt 1;</w:t>
      </w:r>
    </w:p>
    <w:p w14:paraId="2AA6A462" w14:textId="77777777" w:rsidR="006125B3" w:rsidRDefault="00252A1D">
      <w:pPr>
        <w:spacing w:before="26" w:after="0"/>
        <w:ind w:left="373"/>
      </w:pPr>
      <w:r>
        <w:rPr>
          <w:color w:val="000000"/>
        </w:rPr>
        <w:t>2) informacji o stanie zatrudnienia wg stanu na dzień 31 grudnia roku poprzedniego z zastrzeżeniem, że ostatnią informację należy złoż</w:t>
      </w:r>
      <w:r>
        <w:rPr>
          <w:color w:val="000000"/>
        </w:rPr>
        <w:t>yć w terminie 14 dni od dnia, w którym minęło 3 lata albo 5 lat od utworzenia ostatniego nowego miejsca pracy.</w:t>
      </w:r>
    </w:p>
    <w:p w14:paraId="55FD11E7" w14:textId="77777777" w:rsidR="006125B3" w:rsidRDefault="00252A1D">
      <w:pPr>
        <w:spacing w:before="26" w:after="0"/>
      </w:pPr>
      <w:r>
        <w:rPr>
          <w:color w:val="000000"/>
        </w:rPr>
        <w:t>6. Przedsiębiorca, który korzysta ze zwolnienia obliczanego w sposób określony w § 5 ust. 2 pkt 2 rozporządzenia zobowiązany jest do dostarczenia</w:t>
      </w:r>
      <w:r>
        <w:rPr>
          <w:color w:val="000000"/>
        </w:rPr>
        <w:t xml:space="preserve"> w terminie 14 dni od upływu dwuletniego okresu od utworzenia poszczególnego miejsca pracy, wykazu rzeczywistych dwuletnich kosztów płacy nowo zatrudnionych pracowników w następstwie inwestycji początkowej wraz z dokumentami potwierdzającymi dane zawarte w</w:t>
      </w:r>
      <w:r>
        <w:rPr>
          <w:color w:val="000000"/>
        </w:rPr>
        <w:t xml:space="preserve"> w/w wykazie.</w:t>
      </w:r>
    </w:p>
    <w:p w14:paraId="68A49DA3" w14:textId="77777777" w:rsidR="006125B3" w:rsidRDefault="00252A1D">
      <w:pPr>
        <w:spacing w:before="26" w:after="0"/>
      </w:pPr>
      <w:r>
        <w:rPr>
          <w:color w:val="000000"/>
        </w:rPr>
        <w:t>7. Beneficjent pomocy oraz podmiot ubiegający się o pomoc, na żądanie organu podatkowego, zobowiązany jest przedłożyć wszelkie dowody, dokumenty i informacje.</w:t>
      </w:r>
    </w:p>
    <w:p w14:paraId="0E406470" w14:textId="77777777" w:rsidR="006125B3" w:rsidRDefault="00252A1D">
      <w:pPr>
        <w:spacing w:before="26" w:after="0"/>
      </w:pPr>
      <w:r>
        <w:rPr>
          <w:b/>
          <w:color w:val="000000"/>
        </w:rPr>
        <w:t>§  6. </w:t>
      </w:r>
    </w:p>
    <w:p w14:paraId="5759D794" w14:textId="77777777" w:rsidR="006125B3" w:rsidRDefault="00252A1D">
      <w:pPr>
        <w:spacing w:before="26" w:after="0"/>
      </w:pPr>
      <w:r>
        <w:rPr>
          <w:color w:val="000000"/>
        </w:rPr>
        <w:t>1. Zwolnienie z podatku od nieruchomości nie dotyczy:</w:t>
      </w:r>
    </w:p>
    <w:p w14:paraId="2CB04021" w14:textId="77777777" w:rsidR="006125B3" w:rsidRDefault="00252A1D">
      <w:pPr>
        <w:spacing w:before="26" w:after="0"/>
        <w:ind w:left="373"/>
      </w:pPr>
      <w:r>
        <w:rPr>
          <w:color w:val="000000"/>
        </w:rPr>
        <w:t>1) przedmiotów opodatk</w:t>
      </w:r>
      <w:r>
        <w:rPr>
          <w:color w:val="000000"/>
        </w:rPr>
        <w:t>owania związanych z działalnością bankową;</w:t>
      </w:r>
    </w:p>
    <w:p w14:paraId="0098F308" w14:textId="77777777" w:rsidR="006125B3" w:rsidRDefault="00252A1D">
      <w:pPr>
        <w:spacing w:before="26" w:after="0"/>
        <w:ind w:left="373"/>
      </w:pPr>
      <w:r>
        <w:rPr>
          <w:color w:val="000000"/>
        </w:rPr>
        <w:t>2) przedmiotów opodatkowania związanych z budynkami przeznaczonymi na działalność handlową i handlowo-usługową, których powierzchnia przekracza 500 m</w:t>
      </w:r>
      <w:r>
        <w:rPr>
          <w:color w:val="000000"/>
          <w:vertAlign w:val="superscript"/>
        </w:rPr>
        <w:t>2</w:t>
      </w:r>
      <w:r>
        <w:rPr>
          <w:color w:val="000000"/>
        </w:rPr>
        <w:t>;</w:t>
      </w:r>
    </w:p>
    <w:p w14:paraId="06B02080" w14:textId="77777777" w:rsidR="006125B3" w:rsidRDefault="00252A1D">
      <w:pPr>
        <w:spacing w:before="26" w:after="0"/>
        <w:ind w:left="373"/>
      </w:pPr>
      <w:r>
        <w:rPr>
          <w:color w:val="000000"/>
        </w:rPr>
        <w:t>3) przedmiotów opodatkowania zajętych na prowadzenie stacji p</w:t>
      </w:r>
      <w:r>
        <w:rPr>
          <w:color w:val="000000"/>
        </w:rPr>
        <w:t>aliw;</w:t>
      </w:r>
    </w:p>
    <w:p w14:paraId="2DDB7085" w14:textId="77777777" w:rsidR="006125B3" w:rsidRDefault="00252A1D">
      <w:pPr>
        <w:spacing w:before="26" w:after="0"/>
        <w:ind w:left="373"/>
      </w:pPr>
      <w:r>
        <w:rPr>
          <w:color w:val="000000"/>
        </w:rPr>
        <w:t>4) przypadku rozpoczęcia prac nad realizacją projektu przed złożeniem wniosku o przyznanie pomocy;</w:t>
      </w:r>
    </w:p>
    <w:p w14:paraId="56786F20" w14:textId="77777777" w:rsidR="006125B3" w:rsidRDefault="00252A1D">
      <w:pPr>
        <w:spacing w:before="26" w:after="0"/>
        <w:ind w:left="373"/>
      </w:pPr>
      <w:r>
        <w:rPr>
          <w:color w:val="000000"/>
        </w:rPr>
        <w:t xml:space="preserve">5) beneficjenta, na którym ciąży obowiązek zwrotu pomocy wynikający z wcześniejszej decyzji Komisji uznającej pomoc za niezgodną z prawem oraz </w:t>
      </w:r>
      <w:r>
        <w:rPr>
          <w:color w:val="000000"/>
        </w:rPr>
        <w:t>wspólnym rynkiem;</w:t>
      </w:r>
    </w:p>
    <w:p w14:paraId="654C07C9" w14:textId="77777777" w:rsidR="006125B3" w:rsidRDefault="00252A1D">
      <w:pPr>
        <w:spacing w:before="26" w:after="0"/>
        <w:ind w:left="373"/>
      </w:pPr>
      <w:r>
        <w:rPr>
          <w:color w:val="000000"/>
        </w:rPr>
        <w:lastRenderedPageBreak/>
        <w:t xml:space="preserve">6) przypadków wskazanych w </w:t>
      </w:r>
      <w:r>
        <w:rPr>
          <w:color w:val="1B1B1B"/>
        </w:rPr>
        <w:t>art. 1 ust. 2-5</w:t>
      </w:r>
      <w:r>
        <w:rPr>
          <w:color w:val="000000"/>
        </w:rPr>
        <w:t xml:space="preserve"> i </w:t>
      </w:r>
      <w:r>
        <w:rPr>
          <w:color w:val="1B1B1B"/>
        </w:rPr>
        <w:t>art. 13 lit. a</w:t>
      </w:r>
      <w:r>
        <w:rPr>
          <w:color w:val="000000"/>
        </w:rPr>
        <w:t xml:space="preserve"> Rozporządzenia Komisji (UE) nr 651/2014 z dnia 17 czerwca 2014 r. uznającego niektóre rodzaje pomocy za zgodne z rynkiem wewnętrznym w zastosowaniu art. 107 i 108 Traktatu (Dz. U</w:t>
      </w:r>
      <w:r>
        <w:rPr>
          <w:color w:val="000000"/>
        </w:rPr>
        <w:t>. UE l 187 z 26.06.2014, str. 1) oraz w § 6 Rozporządzenia Rady Ministrów z dnia 30 czerwca 2014 r. w sprawie ustalenia mapy pomocy regionalnej na lata 2014-2020.</w:t>
      </w:r>
    </w:p>
    <w:p w14:paraId="30D3946B" w14:textId="77777777" w:rsidR="006125B3" w:rsidRDefault="00252A1D">
      <w:pPr>
        <w:spacing w:before="26" w:after="0"/>
      </w:pPr>
      <w:r>
        <w:rPr>
          <w:color w:val="000000"/>
        </w:rPr>
        <w:t>2. Zwolnienie z podatku od nieruchomości nie przysługuje w przypadku, gdy:</w:t>
      </w:r>
    </w:p>
    <w:p w14:paraId="3FF1A403" w14:textId="77777777" w:rsidR="006125B3" w:rsidRDefault="00252A1D">
      <w:pPr>
        <w:spacing w:before="26" w:after="0"/>
        <w:ind w:left="373"/>
      </w:pPr>
      <w:r>
        <w:rPr>
          <w:color w:val="000000"/>
        </w:rPr>
        <w:t xml:space="preserve">1) inwestycja nie </w:t>
      </w:r>
      <w:r>
        <w:rPr>
          <w:color w:val="000000"/>
        </w:rPr>
        <w:t>zostanie utrzymana w Zabrzu przez okres 5 lat, a w przypadku MŚP co najmniej 3 lat, od daty zakończenia jej realizacji lub</w:t>
      </w:r>
    </w:p>
    <w:p w14:paraId="342DEA72" w14:textId="77777777" w:rsidR="006125B3" w:rsidRDefault="00252A1D">
      <w:pPr>
        <w:spacing w:before="26" w:after="0"/>
        <w:ind w:left="373"/>
      </w:pPr>
      <w:r>
        <w:rPr>
          <w:color w:val="000000"/>
        </w:rPr>
        <w:t xml:space="preserve">2) nowe miejsca pracy utworzone w następstwie inwestycji początkowej nie zostaną utrzymane w Zabrzu przez okres co najmniej 5 lat od </w:t>
      </w:r>
      <w:r>
        <w:rPr>
          <w:color w:val="000000"/>
        </w:rPr>
        <w:t>dnia pierwszego obsadzenia stanowiska lub 3 lat dla MŚP - w przypadku, gdy koszty kwalifikowane oblicza się w sposób określony w § 5 ust. 2 pkt 2 rozporządzenia;</w:t>
      </w:r>
    </w:p>
    <w:p w14:paraId="6087EBB5" w14:textId="77777777" w:rsidR="006125B3" w:rsidRDefault="00252A1D">
      <w:pPr>
        <w:spacing w:before="26" w:after="0"/>
        <w:ind w:left="373"/>
      </w:pPr>
      <w:r>
        <w:rPr>
          <w:color w:val="000000"/>
        </w:rPr>
        <w:t xml:space="preserve">3) </w:t>
      </w:r>
      <w:r>
        <w:rPr>
          <w:color w:val="000000"/>
          <w:vertAlign w:val="superscript"/>
        </w:rPr>
        <w:t>3</w:t>
      </w:r>
      <w:r>
        <w:rPr>
          <w:color w:val="000000"/>
        </w:rPr>
        <w:t xml:space="preserve">  beneficjent znajdzie się w trudnej sytuacji ekonomicznej w rozumieniu Rozporządzenia Kom</w:t>
      </w:r>
      <w:r>
        <w:rPr>
          <w:color w:val="000000"/>
        </w:rPr>
        <w:t>isji (UE) nr 651/2014 z dnia 17 czerwca 2014 r. uznającego niektóre rodzaje pomocy za zgodne z rynkiem wewnętrznym w zastosowaniu art. 107 i 108 Traktatu (Dz. U. UE l 187 z 26.06.2014, str. 1), z wyjątkiem beneficjenta, który nie znajdował się w trudnej sy</w:t>
      </w:r>
      <w:r>
        <w:rPr>
          <w:color w:val="000000"/>
        </w:rPr>
        <w:t>tuacji w dniu 31 grudnia 2019 r., lecz znalazł się w trudnej sytuacji w okresie od dnia 01 stycznia 2020 r. do dnia 30 czerwca 2021 r. zwolnienie może zostać udzielone;</w:t>
      </w:r>
    </w:p>
    <w:p w14:paraId="596A65DB" w14:textId="77777777" w:rsidR="006125B3" w:rsidRDefault="00252A1D">
      <w:pPr>
        <w:spacing w:before="26" w:after="0"/>
        <w:ind w:left="373"/>
      </w:pPr>
      <w:r>
        <w:rPr>
          <w:color w:val="000000"/>
        </w:rPr>
        <w:t>4) podmiot ubiegający się o pomoc posiada zaległości wobec budżetu Miasta Zabrze na dzi</w:t>
      </w:r>
      <w:r>
        <w:rPr>
          <w:color w:val="000000"/>
        </w:rPr>
        <w:t>eń składania zgłoszenia, o którym mowa w § 4 ust. 1 oraz na dzień składania dokumentów wskazanych w § 5 ust. 1 lub ust. 2;</w:t>
      </w:r>
    </w:p>
    <w:p w14:paraId="61D25A00" w14:textId="77777777" w:rsidR="006125B3" w:rsidRDefault="00252A1D">
      <w:pPr>
        <w:spacing w:before="26" w:after="0"/>
        <w:ind w:left="373"/>
      </w:pPr>
      <w:r>
        <w:rPr>
          <w:color w:val="000000"/>
        </w:rPr>
        <w:t>5) beneficjent na dzień 31 grudnia posiada zaległości wobec budżetu Miasta Zabrze.</w:t>
      </w:r>
    </w:p>
    <w:p w14:paraId="5DD38ADD" w14:textId="77777777" w:rsidR="006125B3" w:rsidRDefault="00252A1D">
      <w:pPr>
        <w:spacing w:before="26" w:after="0"/>
      </w:pPr>
      <w:r>
        <w:rPr>
          <w:color w:val="000000"/>
        </w:rPr>
        <w:t xml:space="preserve">3. W przypadkach wskazanych w ust. 2 pkt 1-3 oraz </w:t>
      </w:r>
      <w:r>
        <w:rPr>
          <w:color w:val="000000"/>
        </w:rPr>
        <w:t>pkt 5, beneficjent traci prawo do zwolnienia za cały okres objęty zwolnieniem z podatku od nieruchomości.</w:t>
      </w:r>
    </w:p>
    <w:p w14:paraId="17832A76" w14:textId="77777777" w:rsidR="006125B3" w:rsidRDefault="00252A1D">
      <w:pPr>
        <w:spacing w:before="26" w:after="0"/>
      </w:pPr>
      <w:r>
        <w:rPr>
          <w:color w:val="000000"/>
        </w:rPr>
        <w:t xml:space="preserve">4. Podatnik, który nie dopełnił obowiązku określonego w § 5 ust. 4, ust. 5 i ust. 7 uchwały traci możliwość korzystania ze zwolnienia w roku </w:t>
      </w:r>
      <w:r>
        <w:rPr>
          <w:color w:val="000000"/>
        </w:rPr>
        <w:t>podatkowym, w którym nie złożono wymaganych dokumentów.</w:t>
      </w:r>
    </w:p>
    <w:p w14:paraId="1E00B31B" w14:textId="77777777" w:rsidR="006125B3" w:rsidRDefault="00252A1D">
      <w:pPr>
        <w:spacing w:before="26" w:after="0"/>
      </w:pPr>
      <w:r>
        <w:rPr>
          <w:color w:val="000000"/>
        </w:rPr>
        <w:t>5. Niezachowanie terminu określonego w § 5 ust. 1 i ust. 2 uchwały powoduje, iż zwolnienie z podatku od nieruchomości nie będzie przysługiwało w okresie od pierwszego dnia kolejnego miesiąca, gdy cała</w:t>
      </w:r>
      <w:r>
        <w:rPr>
          <w:color w:val="000000"/>
        </w:rPr>
        <w:t xml:space="preserve"> inwestycja została ukończona albo zostało utworzone nowe miejsce pracy w następstwie inwestycji, do ostatniego dnia miesiąca, gdy przedsiębiorca złoży stosowne dokumenty.</w:t>
      </w:r>
    </w:p>
    <w:p w14:paraId="1BE3DC2A" w14:textId="77777777" w:rsidR="006125B3" w:rsidRDefault="00252A1D">
      <w:pPr>
        <w:spacing w:before="26" w:after="0"/>
      </w:pPr>
      <w:r>
        <w:rPr>
          <w:color w:val="000000"/>
        </w:rPr>
        <w:t>6. Podatnik, który nie dostarczy dokumentów, o których mowa w § 5 ust. 6 uchwały tra</w:t>
      </w:r>
      <w:r>
        <w:rPr>
          <w:color w:val="000000"/>
        </w:rPr>
        <w:t>ci prawo do zwolnienia za cały okres objęty zwolnieniem z podatku od nieruchomości.</w:t>
      </w:r>
    </w:p>
    <w:p w14:paraId="0F820A6E" w14:textId="77777777" w:rsidR="006125B3" w:rsidRDefault="00252A1D">
      <w:pPr>
        <w:spacing w:before="26" w:after="240"/>
      </w:pPr>
      <w:r>
        <w:rPr>
          <w:b/>
          <w:color w:val="000000"/>
        </w:rPr>
        <w:t>§  7. </w:t>
      </w:r>
      <w:r>
        <w:rPr>
          <w:color w:val="000000"/>
        </w:rPr>
        <w:t>W przypadku otrzymania pomocy niezgodnej z rozporządzeniem oraz warunkami niniejszej uchwały przedsiębiorca zobowiązany jest niezwłocznie do zwrotu kwoty otrzymanej p</w:t>
      </w:r>
      <w:r>
        <w:rPr>
          <w:color w:val="000000"/>
        </w:rPr>
        <w:t>omocy.</w:t>
      </w:r>
    </w:p>
    <w:p w14:paraId="0AD6E944" w14:textId="77777777" w:rsidR="006125B3" w:rsidRDefault="00252A1D">
      <w:pPr>
        <w:spacing w:before="26" w:after="240"/>
      </w:pPr>
      <w:r>
        <w:rPr>
          <w:b/>
          <w:color w:val="000000"/>
        </w:rPr>
        <w:t>§  8. </w:t>
      </w:r>
      <w:r>
        <w:rPr>
          <w:color w:val="000000"/>
        </w:rPr>
        <w:t>Wykonanie uchwały powierza się Prezydentowi Miasta Zabrze.</w:t>
      </w:r>
    </w:p>
    <w:p w14:paraId="71BF9E3B" w14:textId="77777777" w:rsidR="006125B3" w:rsidRDefault="00252A1D">
      <w:pPr>
        <w:spacing w:before="26" w:after="240"/>
      </w:pPr>
      <w:r>
        <w:rPr>
          <w:b/>
          <w:color w:val="000000"/>
        </w:rPr>
        <w:t>§  9. </w:t>
      </w:r>
      <w:r>
        <w:rPr>
          <w:color w:val="000000"/>
        </w:rPr>
        <w:t>Uchwała wchodzi w życie po upływie 14 dni od dnia opublikowania w Dz. Urz. Woj. Śląskiego.</w:t>
      </w:r>
    </w:p>
    <w:p w14:paraId="5F26370A" w14:textId="77777777" w:rsidR="006125B3" w:rsidRDefault="006125B3">
      <w:pPr>
        <w:spacing w:after="0"/>
      </w:pPr>
    </w:p>
    <w:p w14:paraId="581A7357" w14:textId="77777777" w:rsidR="006125B3" w:rsidRDefault="00252A1D">
      <w:pPr>
        <w:spacing w:before="89" w:after="0"/>
        <w:jc w:val="center"/>
      </w:pPr>
      <w:r>
        <w:rPr>
          <w:b/>
          <w:color w:val="000000"/>
        </w:rPr>
        <w:t>ZAŁĄCZNIK</w:t>
      </w:r>
    </w:p>
    <w:p w14:paraId="09C7C25A" w14:textId="77777777" w:rsidR="006125B3" w:rsidRDefault="00252A1D">
      <w:pPr>
        <w:spacing w:before="25" w:after="0"/>
        <w:jc w:val="center"/>
      </w:pPr>
      <w:r>
        <w:rPr>
          <w:b/>
          <w:color w:val="000000"/>
        </w:rPr>
        <w:t xml:space="preserve">FORMULARZ ZGŁOSZENIA ZAMIARU KORZYSTANIA Z REGIONALNEJ POMOCY INWESTYCYJNEJ </w:t>
      </w:r>
      <w:r>
        <w:rPr>
          <w:b/>
          <w:color w:val="000000"/>
        </w:rPr>
        <w:t>W KSSE</w:t>
      </w:r>
    </w:p>
    <w:p w14:paraId="4F779FD5" w14:textId="77777777" w:rsidR="006125B3" w:rsidRDefault="00252A1D">
      <w:pPr>
        <w:spacing w:after="0"/>
      </w:pPr>
      <w:r>
        <w:rPr>
          <w:color w:val="1B1B1B"/>
        </w:rPr>
        <w:t>grafika</w:t>
      </w:r>
    </w:p>
    <w:p w14:paraId="3B3B7D81" w14:textId="77777777" w:rsidR="006125B3" w:rsidRDefault="00252A1D">
      <w:pPr>
        <w:spacing w:before="250" w:after="0"/>
      </w:pPr>
      <w:r>
        <w:rPr>
          <w:color w:val="000000"/>
          <w:vertAlign w:val="superscript"/>
        </w:rPr>
        <w:t>1</w:t>
      </w:r>
      <w:r>
        <w:rPr>
          <w:color w:val="000000"/>
        </w:rPr>
        <w:t> § 2 ust. 1 zmieniony przez § 1 uchwały nr X/113/19 z dnia 8 lipca 2019 r. (Śląsk.19.5303) zmieniającej nin. uchwałę z dniem 1 sierpnia 2019 r.</w:t>
      </w:r>
    </w:p>
    <w:p w14:paraId="744A9082" w14:textId="77777777" w:rsidR="006125B3" w:rsidRDefault="00252A1D">
      <w:pPr>
        <w:spacing w:after="0"/>
      </w:pPr>
      <w:r>
        <w:rPr>
          <w:color w:val="000000"/>
          <w:vertAlign w:val="superscript"/>
        </w:rPr>
        <w:t>2</w:t>
      </w:r>
      <w:r>
        <w:rPr>
          <w:color w:val="000000"/>
        </w:rPr>
        <w:t xml:space="preserve"> § 4 ust. 2 zmieniony przez § 1 </w:t>
      </w:r>
      <w:proofErr w:type="spellStart"/>
      <w:r>
        <w:rPr>
          <w:color w:val="000000"/>
        </w:rPr>
        <w:t>tiret</w:t>
      </w:r>
      <w:proofErr w:type="spellEnd"/>
      <w:r>
        <w:rPr>
          <w:color w:val="000000"/>
        </w:rPr>
        <w:t xml:space="preserve"> pierwsze uchwały nr XXIX/470/21 z dnia 18 stycznia 2021 r</w:t>
      </w:r>
      <w:r>
        <w:rPr>
          <w:color w:val="000000"/>
        </w:rPr>
        <w:t>. (Śląsk.21.557) zmieniającej nin. uchwałę z dniem 6 lutego 2021 r.</w:t>
      </w:r>
    </w:p>
    <w:p w14:paraId="6B96B27A" w14:textId="77777777" w:rsidR="006125B3" w:rsidRDefault="00252A1D">
      <w:pPr>
        <w:spacing w:after="0"/>
      </w:pPr>
      <w:r>
        <w:rPr>
          <w:color w:val="000000"/>
          <w:vertAlign w:val="superscript"/>
        </w:rPr>
        <w:t>3</w:t>
      </w:r>
      <w:r>
        <w:rPr>
          <w:color w:val="000000"/>
        </w:rPr>
        <w:t xml:space="preserve"> § 6 ust. 2 pkt 3 zmieniony przez § 1 </w:t>
      </w:r>
      <w:proofErr w:type="spellStart"/>
      <w:r>
        <w:rPr>
          <w:color w:val="000000"/>
        </w:rPr>
        <w:t>tiret</w:t>
      </w:r>
      <w:proofErr w:type="spellEnd"/>
      <w:r>
        <w:rPr>
          <w:color w:val="000000"/>
        </w:rPr>
        <w:t xml:space="preserve"> drugie uchwały nr XXIX/470/21 z dnia 18 stycznia 2021 r. (Śląsk.21.557) zmieniającej nin. uchwałę z dniem 6 lutego 2021 r.</w:t>
      </w:r>
    </w:p>
    <w:sectPr w:rsidR="006125B3">
      <w:pgSz w:w="11907" w:h="16839" w:code="9"/>
      <w:pgMar w:top="1440" w:right="1440" w:bottom="1440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CD7283"/>
    <w:multiLevelType w:val="multilevel"/>
    <w:tmpl w:val="A0C6671E"/>
    <w:lvl w:ilvl="0">
      <w:start w:val="1"/>
      <w:numFmt w:val="none"/>
      <w:lvlText w:val=""/>
      <w:lvlJc w:val="left"/>
      <w:pPr>
        <w:ind w:left="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1965053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5B3"/>
    <w:rsid w:val="00252A1D"/>
    <w:rsid w:val="00612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A7E78"/>
  <w15:docId w15:val="{DCA2AA8E-61EA-40DE-A1B2-3DA569561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41CD9"/>
  </w:style>
  <w:style w:type="character" w:customStyle="1" w:styleId="Nagwek1Znak">
    <w:name w:val="Nagłówek 1 Znak"/>
    <w:basedOn w:val="Domylnaczcionkaakapitu"/>
    <w:link w:val="Nagwek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Wcicienormalne">
    <w:name w:val="Normal Indent"/>
    <w:basedOn w:val="Normalny"/>
    <w:uiPriority w:val="99"/>
    <w:unhideWhenUsed/>
    <w:rsid w:val="00841CD9"/>
    <w:pPr>
      <w:ind w:left="720"/>
    </w:pPr>
  </w:style>
  <w:style w:type="paragraph" w:styleId="Podtytu">
    <w:name w:val="Subtitle"/>
    <w:basedOn w:val="Normalny"/>
    <w:next w:val="Normalny"/>
    <w:link w:val="PodtytuZnak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Uwydatnienie">
    <w:name w:val="Emphasis"/>
    <w:basedOn w:val="Domylnaczcionkaakapitu"/>
    <w:uiPriority w:val="20"/>
    <w:qFormat/>
    <w:rsid w:val="00D1197D"/>
    <w:rPr>
      <w:i/>
      <w:iCs/>
    </w:r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egenda">
    <w:name w:val="caption"/>
    <w:basedOn w:val="Normalny"/>
    <w:next w:val="Normalny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customStyle="1" w:styleId="HeaderStyle">
    <w:name w:val="HeaderStyle"/>
    <w:pPr>
      <w:spacing w:line="240" w:lineRule="auto"/>
      <w:jc w:val="center"/>
    </w:pPr>
    <w:rPr>
      <w:rFonts w:ascii="Times New Roman" w:eastAsia="Times New Roman" w:hAnsi="Times New Roman" w:cs="Times New Roman"/>
      <w:b/>
      <w:color w:val="000000" w:themeColor="text1"/>
    </w:rPr>
  </w:style>
  <w:style w:type="paragraph" w:customStyle="1" w:styleId="TitleStyle">
    <w:name w:val="TitleStyle"/>
    <w:pPr>
      <w:spacing w:line="240" w:lineRule="auto"/>
    </w:pPr>
    <w:rPr>
      <w:rFonts w:ascii="Times New Roman" w:eastAsia="Times New Roman" w:hAnsi="Times New Roman" w:cs="Times New Roman"/>
      <w:b/>
      <w:color w:val="000000" w:themeColor="text1"/>
    </w:rPr>
  </w:style>
  <w:style w:type="paragraph" w:customStyle="1" w:styleId="TitleCenterStyle">
    <w:name w:val="TitleCenterStyle"/>
    <w:pPr>
      <w:spacing w:line="240" w:lineRule="auto"/>
      <w:jc w:val="center"/>
    </w:pPr>
    <w:rPr>
      <w:rFonts w:ascii="Times New Roman" w:eastAsia="Times New Roman" w:hAnsi="Times New Roman" w:cs="Times New Roman"/>
      <w:b/>
      <w:color w:val="000000" w:themeColor="text1"/>
    </w:rPr>
  </w:style>
  <w:style w:type="paragraph" w:customStyle="1" w:styleId="NormalStyle">
    <w:name w:val="NormalStyle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</w:rPr>
  </w:style>
  <w:style w:type="paragraph" w:customStyle="1" w:styleId="NormalSpacingStyle">
    <w:name w:val="NormalSpacingStyle"/>
    <w:pPr>
      <w:spacing w:line="240" w:lineRule="auto"/>
    </w:pPr>
    <w:rPr>
      <w:rFonts w:ascii="Times New Roman" w:eastAsia="Times New Roman" w:hAnsi="Times New Roman" w:cs="Times New Roman"/>
      <w:color w:val="000000" w:themeColor="text1"/>
    </w:rPr>
  </w:style>
  <w:style w:type="paragraph" w:customStyle="1" w:styleId="BoldStyle">
    <w:name w:val="BoldStyle"/>
    <w:pPr>
      <w:spacing w:after="0" w:line="240" w:lineRule="auto"/>
    </w:pPr>
    <w:rPr>
      <w:rFonts w:ascii="Times New Roman" w:eastAsia="Times New Roman" w:hAnsi="Times New Roman" w:cs="Times New Roman"/>
      <w:b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2050</Words>
  <Characters>12304</Characters>
  <Application>Microsoft Office Word</Application>
  <DocSecurity>0</DocSecurity>
  <Lines>102</Lines>
  <Paragraphs>28</Paragraphs>
  <ScaleCrop>false</ScaleCrop>
  <Company/>
  <LinksUpToDate>false</LinksUpToDate>
  <CharactersWithSpaces>14326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Żołnierczyk</dc:creator>
  <cp:lastModifiedBy>Aleksandra Żołnierczyk</cp:lastModifiedBy>
  <cp:revision>2</cp:revision>
  <dcterms:created xsi:type="dcterms:W3CDTF">2022-06-24T11:57:00Z</dcterms:created>
  <dcterms:modified xsi:type="dcterms:W3CDTF">2022-06-24T11:57:00Z</dcterms:modified>
</cp:coreProperties>
</file>